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образования администрации Яковлевского района</w:t>
      </w: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 на задания по литературе </w:t>
      </w: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школьного этапа всероссийской </w:t>
      </w: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олимпиады школьников</w:t>
      </w: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 – 2019 учебный год</w:t>
      </w:r>
    </w:p>
    <w:p w:rsidR="00C555FB" w:rsidRDefault="00C555FB" w:rsidP="00C555F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555FB" w:rsidRDefault="00C555FB" w:rsidP="00C55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sz w:val="24"/>
          <w:szCs w:val="24"/>
        </w:rPr>
        <w:t xml:space="preserve">1. Б) </w:t>
      </w:r>
    </w:p>
    <w:p w:rsidR="00C555FB" w:rsidRPr="008A1C5D" w:rsidRDefault="008A1C5D" w:rsidP="008A1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55FB" w:rsidRPr="008A1C5D">
        <w:rPr>
          <w:rFonts w:ascii="Times New Roman" w:hAnsi="Times New Roman" w:cs="Times New Roman"/>
          <w:sz w:val="24"/>
          <w:szCs w:val="24"/>
        </w:rPr>
        <w:t>Тема стихотворения – внутренний мир человека, полный глубокого драматизма. Человеческой душе, по мысли Жуковского, присуще стремление к счастью и блаженству. В этом смысл жизни человека. Но прекрасный идеал несовместим с грубой, жестокой и обыденной жизнью. И поэт находит его в глубинах человеческой души. Отсюда в «Песне» глубокая грусть и тихое «томление». Здесь четко прослеживается мысль о том, что человек не может достичь счастья и блаженства в реальной жизни. Религиозные мотивы, возникающие в стихотворении, питаются христианскими представлениями о бессмертии души. Поэтому Жуковский так часто обращается к этому образу: «шепнул душе привет…», «душе блеснул знакомый взор…», «зачем душа в том край стремится…»</w:t>
      </w:r>
    </w:p>
    <w:p w:rsidR="00C555FB" w:rsidRPr="008A1C5D" w:rsidRDefault="008A1C5D" w:rsidP="008A1C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55FB" w:rsidRPr="008A1C5D">
        <w:rPr>
          <w:rFonts w:ascii="Times New Roman" w:hAnsi="Times New Roman" w:cs="Times New Roman"/>
          <w:sz w:val="24"/>
          <w:szCs w:val="24"/>
        </w:rPr>
        <w:t>«Песня» («Минувших дней очарованье…») – лирический монолог, обращенный в прошлое. Глубоко интимные чувства пронизывают стихотворение. Меланхолия – тона приглушенные, мрачные: «минувших дней», «замолчавшие мечты…», «мечты увядшей красоту…». Но откуда это: «дней очарованье», «воскресло», «блеснул… взор». Будто солнечный лучик проник в мрачное подземелье, и появились живые тона, краски радости и надежды, подобно какому-то тончайшему инструменту, воздействуют на читателя, заставляют покориться этому прекрасному, немного со слезой, миру света и добра, миру надежд и сомнений. Явно прослеживается тенденция к антитезе. Этот прием позволяет проследить то контрастирующее состояние, которое переживает автор.</w:t>
      </w:r>
    </w:p>
    <w:p w:rsidR="008A1C5D" w:rsidRPr="008A1C5D" w:rsidRDefault="008A1C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A1C5D">
        <w:rPr>
          <w:rFonts w:ascii="Times New Roman" w:hAnsi="Times New Roman" w:cs="Times New Roman"/>
          <w:b/>
          <w:sz w:val="24"/>
          <w:szCs w:val="24"/>
        </w:rPr>
        <w:t>.</w:t>
      </w:r>
    </w:p>
    <w:p w:rsidR="00AE4526" w:rsidRPr="008A1C5D" w:rsidRDefault="008A1C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55FB" w:rsidRPr="008A1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4E9">
        <w:rPr>
          <w:rFonts w:ascii="Times New Roman" w:hAnsi="Times New Roman" w:cs="Times New Roman"/>
          <w:b/>
          <w:bCs/>
          <w:i/>
          <w:iCs/>
        </w:rPr>
        <w:t>Определите жанры приведенных поэтических текстов</w:t>
      </w:r>
      <w:r>
        <w:rPr>
          <w:rFonts w:ascii="Times New Roman" w:hAnsi="Times New Roman" w:cs="Times New Roman"/>
          <w:b/>
          <w:bCs/>
          <w:i/>
          <w:iCs/>
        </w:rPr>
        <w:t>.</w:t>
      </w:r>
      <w:r w:rsidRPr="000944E9">
        <w:rPr>
          <w:rFonts w:ascii="Times New Roman" w:hAnsi="Times New Roman" w:cs="Times New Roman"/>
          <w:b/>
          <w:bCs/>
          <w:i/>
          <w:iCs/>
        </w:rPr>
        <w:t xml:space="preserve">  Кратко аргументируйте свои ответы, используя знания по теории литературы . 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sz w:val="24"/>
          <w:szCs w:val="24"/>
        </w:rPr>
        <w:t xml:space="preserve">1. </w:t>
      </w:r>
      <w:r w:rsidRPr="008A1C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1C5D">
        <w:rPr>
          <w:rFonts w:ascii="Times New Roman" w:hAnsi="Times New Roman" w:cs="Times New Roman"/>
          <w:sz w:val="24"/>
          <w:szCs w:val="24"/>
        </w:rPr>
        <w:t>Ода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1балл</w:t>
      </w:r>
      <w:r w:rsidRPr="008A1C5D">
        <w:rPr>
          <w:rFonts w:ascii="Times New Roman" w:hAnsi="Times New Roman" w:cs="Times New Roman"/>
          <w:sz w:val="24"/>
          <w:szCs w:val="24"/>
        </w:rPr>
        <w:t>). Жанр лирики, представляющий собою торжественное стихотворение, посвященное какому-либо событию или герою, или отдельное произведение такого жанра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</w:t>
      </w:r>
      <w:r w:rsidRPr="008A1C5D">
        <w:rPr>
          <w:rFonts w:ascii="Times New Roman" w:hAnsi="Times New Roman" w:cs="Times New Roman"/>
          <w:sz w:val="24"/>
          <w:szCs w:val="24"/>
        </w:rPr>
        <w:t>).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1C5D">
        <w:rPr>
          <w:rFonts w:ascii="Times New Roman" w:hAnsi="Times New Roman" w:cs="Times New Roman"/>
          <w:sz w:val="24"/>
          <w:szCs w:val="24"/>
        </w:rPr>
        <w:t>.Послание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</w:t>
      </w:r>
      <w:r w:rsidRPr="008A1C5D">
        <w:rPr>
          <w:rFonts w:ascii="Times New Roman" w:hAnsi="Times New Roman" w:cs="Times New Roman"/>
          <w:sz w:val="24"/>
          <w:szCs w:val="24"/>
        </w:rPr>
        <w:t>). Послание — обращение к другому лицу. Жанр, не связанный с определенной традицией. У Пушкина в основе посланий лежит соединение начала личного с началом общественным, гражданским. По своей проблематике шире, чем конкретная жизненная ситуация. Напр. «К Чаадаеву» (1818г.)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1балл</w:t>
      </w:r>
      <w:r w:rsidRPr="008A1C5D">
        <w:rPr>
          <w:rFonts w:ascii="Times New Roman" w:hAnsi="Times New Roman" w:cs="Times New Roman"/>
          <w:sz w:val="24"/>
          <w:szCs w:val="24"/>
        </w:rPr>
        <w:t>)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1C5D">
        <w:rPr>
          <w:rFonts w:ascii="Times New Roman" w:hAnsi="Times New Roman" w:cs="Times New Roman"/>
          <w:sz w:val="24"/>
          <w:szCs w:val="24"/>
        </w:rPr>
        <w:t>. Эпиграмма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1балл</w:t>
      </w:r>
      <w:r w:rsidRPr="008A1C5D">
        <w:rPr>
          <w:rFonts w:ascii="Times New Roman" w:hAnsi="Times New Roman" w:cs="Times New Roman"/>
          <w:sz w:val="24"/>
          <w:szCs w:val="24"/>
        </w:rPr>
        <w:t>). Небольшое сатирическое стихотворение, высмеивающее какое-либо лицо или общественное явление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</w:t>
      </w:r>
      <w:r w:rsidRPr="008A1C5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555FB" w:rsidRPr="008A1C5D" w:rsidRDefault="00C555FB" w:rsidP="00C555FB">
      <w:pPr>
        <w:rPr>
          <w:rFonts w:ascii="Times New Roman" w:hAnsi="Times New Roman" w:cs="Times New Roman"/>
          <w:b/>
          <w:sz w:val="24"/>
          <w:szCs w:val="24"/>
        </w:rPr>
      </w:pPr>
      <w:r w:rsidRPr="008A1C5D">
        <w:rPr>
          <w:rFonts w:ascii="Times New Roman" w:hAnsi="Times New Roman" w:cs="Times New Roman"/>
          <w:b/>
          <w:i/>
          <w:iCs/>
          <w:sz w:val="24"/>
          <w:szCs w:val="24"/>
        </w:rPr>
        <w:t>Всего – 6 баллов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8A1C5D">
        <w:rPr>
          <w:rFonts w:ascii="Times New Roman" w:hAnsi="Times New Roman" w:cs="Times New Roman"/>
          <w:sz w:val="24"/>
          <w:szCs w:val="24"/>
        </w:rPr>
        <w:t xml:space="preserve">. </w:t>
      </w:r>
      <w:r w:rsidR="008A1C5D" w:rsidRPr="008A1C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A1C5D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Определите языковые средства художественной выразительности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sz w:val="24"/>
          <w:szCs w:val="24"/>
        </w:rPr>
        <w:t xml:space="preserve"> А) </w:t>
      </w:r>
      <w:r w:rsidRPr="008A1C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1C5D">
        <w:rPr>
          <w:rFonts w:ascii="Times New Roman" w:hAnsi="Times New Roman" w:cs="Times New Roman"/>
          <w:sz w:val="24"/>
          <w:szCs w:val="24"/>
        </w:rPr>
        <w:t xml:space="preserve">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</w:t>
      </w:r>
      <w:r w:rsidRPr="008A1C5D">
        <w:rPr>
          <w:rFonts w:ascii="Times New Roman" w:hAnsi="Times New Roman" w:cs="Times New Roman"/>
          <w:sz w:val="24"/>
          <w:szCs w:val="24"/>
        </w:rPr>
        <w:t xml:space="preserve">)  Б) </w:t>
      </w:r>
      <w:r w:rsidRPr="008A1C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1C5D">
        <w:rPr>
          <w:rFonts w:ascii="Times New Roman" w:hAnsi="Times New Roman" w:cs="Times New Roman"/>
          <w:sz w:val="24"/>
          <w:szCs w:val="24"/>
        </w:rPr>
        <w:t xml:space="preserve">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</w:t>
      </w:r>
      <w:r w:rsidRPr="008A1C5D">
        <w:rPr>
          <w:rFonts w:ascii="Times New Roman" w:hAnsi="Times New Roman" w:cs="Times New Roman"/>
          <w:sz w:val="24"/>
          <w:szCs w:val="24"/>
        </w:rPr>
        <w:t xml:space="preserve">   В) </w:t>
      </w:r>
      <w:r w:rsidRPr="008A1C5D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</w:t>
      </w:r>
      <w:r w:rsidRPr="008A1C5D">
        <w:rPr>
          <w:rFonts w:ascii="Times New Roman" w:hAnsi="Times New Roman" w:cs="Times New Roman"/>
          <w:sz w:val="24"/>
          <w:szCs w:val="24"/>
        </w:rPr>
        <w:t xml:space="preserve">  Г) </w:t>
      </w:r>
      <w:r w:rsidRPr="008A1C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1C5D">
        <w:rPr>
          <w:rFonts w:ascii="Times New Roman" w:hAnsi="Times New Roman" w:cs="Times New Roman"/>
          <w:sz w:val="24"/>
          <w:szCs w:val="24"/>
        </w:rPr>
        <w:t xml:space="preserve">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</w:t>
      </w:r>
    </w:p>
    <w:p w:rsidR="00C555FB" w:rsidRPr="008A1C5D" w:rsidRDefault="00C555F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1C5D">
        <w:rPr>
          <w:rFonts w:ascii="Times New Roman" w:hAnsi="Times New Roman" w:cs="Times New Roman"/>
          <w:b/>
          <w:i/>
          <w:sz w:val="24"/>
          <w:szCs w:val="24"/>
        </w:rPr>
        <w:t>Всего: 4 балла</w:t>
      </w:r>
    </w:p>
    <w:p w:rsidR="008A1C5D" w:rsidRPr="008A1C5D" w:rsidRDefault="008A1C5D" w:rsidP="00C555F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A1C5D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Опираясь на присутствующие в текстах аллюзии, установите, чьи портреты-характеристики создает Игорь Северянин в стихотворениях из сборника сонетов «Медальоны».   Назовите эти аллюзии.   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1C5D">
        <w:rPr>
          <w:rFonts w:ascii="Times New Roman" w:hAnsi="Times New Roman" w:cs="Times New Roman"/>
          <w:sz w:val="24"/>
          <w:szCs w:val="24"/>
        </w:rPr>
        <w:t>.М.Ю. Лермонтов 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</w:t>
      </w:r>
      <w:r w:rsidRPr="008A1C5D">
        <w:rPr>
          <w:rFonts w:ascii="Times New Roman" w:hAnsi="Times New Roman" w:cs="Times New Roman"/>
          <w:sz w:val="24"/>
          <w:szCs w:val="24"/>
        </w:rPr>
        <w:t xml:space="preserve">). "Демон" — поэма Лермонтова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A1C5D">
        <w:rPr>
          <w:rFonts w:ascii="Times New Roman" w:hAnsi="Times New Roman" w:cs="Times New Roman"/>
          <w:sz w:val="24"/>
          <w:szCs w:val="24"/>
        </w:rPr>
        <w:t xml:space="preserve">А.А. Фет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  <w:r w:rsidRPr="008A1C5D">
        <w:rPr>
          <w:rFonts w:ascii="Times New Roman" w:hAnsi="Times New Roman" w:cs="Times New Roman"/>
          <w:sz w:val="24"/>
          <w:szCs w:val="24"/>
        </w:rPr>
        <w:t xml:space="preserve"> Эпоха робкого дыханья — перифраз известных фетовских строк: "Шепот, робкое дыханье, трели соловья..."(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балл).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1C5D">
        <w:rPr>
          <w:rFonts w:ascii="Times New Roman" w:hAnsi="Times New Roman" w:cs="Times New Roman"/>
          <w:sz w:val="24"/>
          <w:szCs w:val="24"/>
        </w:rPr>
        <w:t xml:space="preserve">.Н.В. Гоголь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  <w:r w:rsidRPr="008A1C5D">
        <w:rPr>
          <w:rFonts w:ascii="Times New Roman" w:hAnsi="Times New Roman" w:cs="Times New Roman"/>
          <w:sz w:val="24"/>
          <w:szCs w:val="24"/>
        </w:rPr>
        <w:t xml:space="preserve"> Городничий — персонаж пьесы "Ревизор"(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1 балл).</w:t>
      </w:r>
    </w:p>
    <w:p w:rsidR="00C555FB" w:rsidRPr="008A1C5D" w:rsidRDefault="00C555FB" w:rsidP="00C555FB">
      <w:pPr>
        <w:rPr>
          <w:rFonts w:ascii="Times New Roman" w:hAnsi="Times New Roman" w:cs="Times New Roman"/>
          <w:sz w:val="24"/>
          <w:szCs w:val="24"/>
        </w:rPr>
      </w:pPr>
      <w:r w:rsidRPr="008A1C5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A1C5D">
        <w:rPr>
          <w:rFonts w:ascii="Times New Roman" w:hAnsi="Times New Roman" w:cs="Times New Roman"/>
          <w:sz w:val="24"/>
          <w:szCs w:val="24"/>
        </w:rPr>
        <w:t xml:space="preserve">.М.Е. Салтыков-Щедрин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</w:t>
      </w:r>
      <w:r w:rsidRPr="008A1C5D">
        <w:rPr>
          <w:rFonts w:ascii="Times New Roman" w:hAnsi="Times New Roman" w:cs="Times New Roman"/>
          <w:sz w:val="24"/>
          <w:szCs w:val="24"/>
        </w:rPr>
        <w:t xml:space="preserve">.  Пошехонья — имеется в виду книга "Пошехонская старина"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  <w:r w:rsidRPr="008A1C5D">
        <w:rPr>
          <w:rFonts w:ascii="Times New Roman" w:hAnsi="Times New Roman" w:cs="Times New Roman"/>
          <w:sz w:val="24"/>
          <w:szCs w:val="24"/>
        </w:rPr>
        <w:t xml:space="preserve"> Помпадур — намек на книгу "Помпадуры и помпадурши"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(1балл).</w:t>
      </w:r>
      <w:r w:rsidRPr="008A1C5D">
        <w:rPr>
          <w:rFonts w:ascii="Times New Roman" w:hAnsi="Times New Roman" w:cs="Times New Roman"/>
          <w:sz w:val="24"/>
          <w:szCs w:val="24"/>
        </w:rPr>
        <w:t xml:space="preserve"> Город Глупов — место действия в книге "История одного города"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  <w:r w:rsidRPr="008A1C5D">
        <w:rPr>
          <w:rFonts w:ascii="Times New Roman" w:hAnsi="Times New Roman" w:cs="Times New Roman"/>
          <w:sz w:val="24"/>
          <w:szCs w:val="24"/>
        </w:rPr>
        <w:t xml:space="preserve"> Иудушки — Иудушка Головлев — герой романа "Господа Головлевы" </w:t>
      </w:r>
      <w:r w:rsidRPr="008A1C5D">
        <w:rPr>
          <w:rFonts w:ascii="Times New Roman" w:hAnsi="Times New Roman" w:cs="Times New Roman"/>
          <w:i/>
          <w:iCs/>
          <w:sz w:val="24"/>
          <w:szCs w:val="24"/>
        </w:rPr>
        <w:t>(1 балл).</w:t>
      </w:r>
    </w:p>
    <w:p w:rsidR="008A1C5D" w:rsidRDefault="00C555FB" w:rsidP="00C555FB">
      <w:pP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 w:rsidRPr="008A1C5D">
        <w:rPr>
          <w:rFonts w:ascii="Times New Roman" w:hAnsi="Times New Roman" w:cs="Times New Roman"/>
          <w:b/>
          <w:i/>
          <w:iCs/>
          <w:sz w:val="24"/>
          <w:szCs w:val="24"/>
        </w:rPr>
        <w:t>Всего – 11 баллов</w:t>
      </w:r>
    </w:p>
    <w:p w:rsidR="008A1C5D" w:rsidRDefault="008A1C5D" w:rsidP="00C555FB">
      <w:pP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8A1C5D" w:rsidRDefault="008A1C5D" w:rsidP="00C555F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Максимальное количество баллов: 60 </w:t>
      </w:r>
    </w:p>
    <w:p w:rsidR="008A1C5D" w:rsidRDefault="008A1C5D" w:rsidP="00C555F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A1C5D" w:rsidRPr="008A1C5D" w:rsidRDefault="008A1C5D" w:rsidP="00C555F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</w:p>
    <w:p w:rsidR="008A1C5D" w:rsidRPr="008A1C5D" w:rsidRDefault="008A1C5D" w:rsidP="008A1C5D">
      <w:pPr>
        <w:autoSpaceDE w:val="0"/>
        <w:autoSpaceDN w:val="0"/>
        <w:adjustRightInd w:val="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8A1C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Члены предметно-методической комиссии</w:t>
      </w:r>
    </w:p>
    <w:p w:rsidR="008A1C5D" w:rsidRPr="008A1C5D" w:rsidRDefault="008A1C5D" w:rsidP="008A1C5D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Денисенко А.В.  – ведущий специалист управления образования  ___________________                 </w:t>
      </w:r>
    </w:p>
    <w:p w:rsidR="008A1C5D" w:rsidRPr="008A1C5D" w:rsidRDefault="008A1C5D" w:rsidP="008A1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Кохан Н.Л.          - учитель МБОУ « Томаровская СОШ №2»  _______________________</w:t>
      </w:r>
    </w:p>
    <w:p w:rsidR="008A1C5D" w:rsidRPr="008A1C5D" w:rsidRDefault="008A1C5D" w:rsidP="008A1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Ремизова Л.В.     - учитель МБОУ « Томаровская СОШ №1» ________________________ </w:t>
      </w:r>
    </w:p>
    <w:p w:rsidR="008A1C5D" w:rsidRPr="008A1C5D" w:rsidRDefault="008A1C5D" w:rsidP="008A1C5D">
      <w:pPr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C555FB" w:rsidRDefault="00C555FB"/>
    <w:sectPr w:rsidR="00C5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FB"/>
    <w:rsid w:val="008A1C5D"/>
    <w:rsid w:val="00AE4526"/>
    <w:rsid w:val="00C5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2018-09-07T20:33:00Z</dcterms:created>
  <dcterms:modified xsi:type="dcterms:W3CDTF">2018-09-07T20:48:00Z</dcterms:modified>
</cp:coreProperties>
</file>